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CD" w:rsidRPr="00A67B72" w:rsidRDefault="00B31CCD" w:rsidP="00A67B72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EN</w:t>
      </w:r>
    </w:p>
    <w:p w:rsidR="00B31CCD" w:rsidRPr="00A67B72" w:rsidRDefault="00B31CCD" w:rsidP="00A67B72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E-001382/2021</w:t>
      </w:r>
    </w:p>
    <w:p w:rsidR="00B31CCD" w:rsidRPr="00A67B72" w:rsidRDefault="00B31CCD" w:rsidP="00A67B72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Answer given by Ms Dalli</w:t>
      </w:r>
    </w:p>
    <w:p w:rsidR="00B31CCD" w:rsidRPr="00A67B72" w:rsidRDefault="00B31CCD" w:rsidP="00A67B72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on behalf of the European Commission</w:t>
      </w:r>
    </w:p>
    <w:p w:rsidR="00B31CCD" w:rsidRPr="00A67B72" w:rsidRDefault="00B31CCD" w:rsidP="00A67B72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(8.7.2021)</w:t>
      </w:r>
    </w:p>
    <w:p w:rsidR="00CB06D2" w:rsidRPr="00A67B72" w:rsidRDefault="00CB06D2" w:rsidP="00A67B72">
      <w:pPr>
        <w:pStyle w:val="NormalWeb"/>
        <w:spacing w:before="0" w:beforeAutospacing="0" w:after="0" w:afterAutospacing="0"/>
        <w:jc w:val="both"/>
      </w:pPr>
    </w:p>
    <w:p w:rsidR="00A67B72" w:rsidRPr="00A67B72" w:rsidRDefault="00A67B72" w:rsidP="00A67B72">
      <w:pPr>
        <w:pStyle w:val="NormalWeb"/>
        <w:spacing w:before="0" w:beforeAutospacing="0" w:after="0" w:afterAutospacing="0"/>
        <w:jc w:val="both"/>
      </w:pPr>
    </w:p>
    <w:p w:rsidR="00B31CCD" w:rsidRPr="00A67B72" w:rsidRDefault="00B31CCD" w:rsidP="00A67B72">
      <w:pPr>
        <w:pStyle w:val="NormalWeb"/>
        <w:spacing w:before="0" w:beforeAutospacing="0" w:after="0" w:afterAutospacing="0"/>
        <w:jc w:val="both"/>
      </w:pPr>
      <w:r w:rsidRPr="00A67B72">
        <w:t>The Commission is strongly committed to combat discrimination against</w:t>
      </w:r>
      <w:r w:rsidR="00D07FE8" w:rsidRPr="00A67B72">
        <w:t xml:space="preserve"> lesbian, gay, bisexual, transgender, non-binary, intersex and queer</w:t>
      </w:r>
      <w:r w:rsidRPr="00A67B72">
        <w:t xml:space="preserve"> </w:t>
      </w:r>
      <w:r w:rsidR="00D07FE8" w:rsidRPr="00A67B72">
        <w:t>(</w:t>
      </w:r>
      <w:r w:rsidRPr="00A67B72">
        <w:t>LGBTIQ</w:t>
      </w:r>
      <w:r w:rsidR="00D07FE8" w:rsidRPr="00A67B72">
        <w:t>)</w:t>
      </w:r>
      <w:r w:rsidRPr="00A67B72">
        <w:t xml:space="preserve"> people </w:t>
      </w:r>
      <w:r w:rsidR="003945BA" w:rsidRPr="00A67B72">
        <w:t xml:space="preserve">across the EU, </w:t>
      </w:r>
      <w:r w:rsidRPr="00A67B72">
        <w:t xml:space="preserve">within the powers conferred to it by the Treaties. </w:t>
      </w:r>
    </w:p>
    <w:p w:rsidR="00A67B72" w:rsidRPr="00A67B72" w:rsidRDefault="00A67B72" w:rsidP="00A67B72">
      <w:pPr>
        <w:pStyle w:val="NormalWeb"/>
        <w:spacing w:before="0" w:beforeAutospacing="0" w:after="0" w:afterAutospacing="0"/>
        <w:jc w:val="both"/>
      </w:pPr>
    </w:p>
    <w:p w:rsidR="00C06318" w:rsidRPr="00A67B72" w:rsidRDefault="003945BA" w:rsidP="00A67B72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 xml:space="preserve">The Commission is </w:t>
      </w:r>
      <w:r w:rsidR="00C06318" w:rsidRPr="00A67B72">
        <w:rPr>
          <w:rFonts w:ascii="Times New Roman" w:hAnsi="Times New Roman"/>
          <w:sz w:val="24"/>
          <w:szCs w:val="24"/>
        </w:rPr>
        <w:t xml:space="preserve">aware of </w:t>
      </w:r>
      <w:r w:rsidRPr="00A67B72">
        <w:rPr>
          <w:rFonts w:ascii="Times New Roman" w:hAnsi="Times New Roman"/>
          <w:sz w:val="24"/>
          <w:szCs w:val="24"/>
        </w:rPr>
        <w:t>the concerns raised by the complaint about the ‘LGBT</w:t>
      </w:r>
      <w:r w:rsidR="00D07FE8" w:rsidRPr="00A67B72">
        <w:rPr>
          <w:rFonts w:ascii="Times New Roman" w:hAnsi="Times New Roman"/>
          <w:sz w:val="24"/>
          <w:szCs w:val="24"/>
        </w:rPr>
        <w:t xml:space="preserve"> ideology</w:t>
      </w:r>
      <w:r w:rsidRPr="00A67B72">
        <w:rPr>
          <w:rFonts w:ascii="Times New Roman" w:hAnsi="Times New Roman"/>
          <w:sz w:val="24"/>
          <w:szCs w:val="24"/>
        </w:rPr>
        <w:t>-free zones’ in Poland submitted by ILGA-Europe</w:t>
      </w:r>
      <w:bookmarkStart w:id="0" w:name="_GoBack"/>
      <w:bookmarkEnd w:id="0"/>
      <w:r w:rsidRPr="00A67B72">
        <w:rPr>
          <w:rFonts w:ascii="Times New Roman" w:hAnsi="Times New Roman"/>
          <w:sz w:val="24"/>
          <w:szCs w:val="24"/>
        </w:rPr>
        <w:t>, Kampania Przeciw Homofobii and Fundacja Równośc.</w:t>
      </w:r>
    </w:p>
    <w:p w:rsidR="00A67B72" w:rsidRPr="00A67B72" w:rsidRDefault="00A67B72" w:rsidP="00A67B72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CCD" w:rsidRPr="00A67B72" w:rsidRDefault="003945BA" w:rsidP="00A67B72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sz w:val="24"/>
          <w:szCs w:val="24"/>
        </w:rPr>
        <w:t>I</w:t>
      </w:r>
      <w:r w:rsidR="00B31CCD" w:rsidRPr="00A67B72">
        <w:rPr>
          <w:rFonts w:ascii="Times New Roman" w:hAnsi="Times New Roman"/>
          <w:sz w:val="24"/>
          <w:szCs w:val="24"/>
        </w:rPr>
        <w:t xml:space="preserve">n order to thoroughly assess the situation in Poland in the light of </w:t>
      </w:r>
      <w:r w:rsidR="00DD0553" w:rsidRPr="00A67B72">
        <w:rPr>
          <w:rFonts w:ascii="Times New Roman" w:hAnsi="Times New Roman"/>
          <w:sz w:val="24"/>
          <w:szCs w:val="24"/>
        </w:rPr>
        <w:t>EU law</w:t>
      </w:r>
      <w:r w:rsidR="00B31CCD" w:rsidRPr="00A67B72">
        <w:rPr>
          <w:rFonts w:ascii="Times New Roman" w:hAnsi="Times New Roman"/>
          <w:sz w:val="24"/>
          <w:szCs w:val="24"/>
        </w:rPr>
        <w:t xml:space="preserve">, the Commission </w:t>
      </w:r>
      <w:r w:rsidRPr="00A67B72">
        <w:rPr>
          <w:rFonts w:ascii="Times New Roman" w:hAnsi="Times New Roman"/>
          <w:sz w:val="24"/>
          <w:szCs w:val="24"/>
        </w:rPr>
        <w:t xml:space="preserve">has started a dialogue with </w:t>
      </w:r>
      <w:r w:rsidR="00B31CCD" w:rsidRPr="00A67B72">
        <w:rPr>
          <w:rFonts w:ascii="Times New Roman" w:hAnsi="Times New Roman"/>
          <w:sz w:val="24"/>
          <w:szCs w:val="24"/>
        </w:rPr>
        <w:t>the Polish authorities</w:t>
      </w:r>
      <w:r w:rsidR="009C2A70" w:rsidRPr="00A67B72">
        <w:rPr>
          <w:rFonts w:ascii="Times New Roman" w:hAnsi="Times New Roman"/>
          <w:sz w:val="24"/>
          <w:szCs w:val="24"/>
        </w:rPr>
        <w:t xml:space="preserve">. </w:t>
      </w:r>
      <w:r w:rsidR="00EA46CF" w:rsidRPr="00A67B72">
        <w:rPr>
          <w:rFonts w:ascii="Times New Roman" w:hAnsi="Times New Roman"/>
          <w:sz w:val="24"/>
          <w:szCs w:val="24"/>
        </w:rPr>
        <w:t xml:space="preserve">The Commission’s assessment of the </w:t>
      </w:r>
      <w:r w:rsidRPr="00A67B72">
        <w:rPr>
          <w:rFonts w:ascii="Times New Roman" w:hAnsi="Times New Roman"/>
          <w:sz w:val="24"/>
          <w:szCs w:val="24"/>
        </w:rPr>
        <w:t xml:space="preserve">response by the Polish authorities </w:t>
      </w:r>
      <w:r w:rsidR="00EA46CF" w:rsidRPr="00A67B72">
        <w:rPr>
          <w:rFonts w:ascii="Times New Roman" w:hAnsi="Times New Roman"/>
          <w:sz w:val="24"/>
          <w:szCs w:val="24"/>
        </w:rPr>
        <w:t>is ongoing.</w:t>
      </w:r>
    </w:p>
    <w:p w:rsidR="00A67B72" w:rsidRPr="00A67B72" w:rsidRDefault="00A67B72" w:rsidP="00A67B72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CCD" w:rsidRPr="00A67B72" w:rsidRDefault="00354BBD" w:rsidP="00A67B72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>The Commission will d</w:t>
      </w:r>
      <w:r w:rsidR="00EB312B"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>ecid</w:t>
      </w:r>
      <w:r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 on the next steps based on the outcome of the assessment, including the possibility of </w:t>
      </w:r>
      <w:r w:rsidR="00EB312B"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launching </w:t>
      </w:r>
      <w:r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>an</w:t>
      </w:r>
      <w:r w:rsidR="00EB312B" w:rsidRPr="00A67B7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infringement procedure.</w:t>
      </w:r>
    </w:p>
    <w:p w:rsidR="00B31CCD" w:rsidRPr="00A67B72" w:rsidRDefault="00B31CCD" w:rsidP="00A67B72">
      <w:pPr>
        <w:pStyle w:val="NormalWeb"/>
        <w:spacing w:before="0" w:beforeAutospacing="0" w:after="0" w:afterAutospacing="0"/>
        <w:jc w:val="both"/>
      </w:pPr>
    </w:p>
    <w:sectPr w:rsidR="00B31CCD" w:rsidRPr="00A67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35" w:rsidRDefault="009E1F35">
      <w:pPr>
        <w:spacing w:after="0"/>
      </w:pPr>
      <w:r>
        <w:separator/>
      </w:r>
    </w:p>
  </w:endnote>
  <w:endnote w:type="continuationSeparator" w:id="0">
    <w:p w:rsidR="009E1F35" w:rsidRDefault="009E1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1" w:rsidRPr="00A67B72" w:rsidRDefault="00B65D71" w:rsidP="00A67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1" w:rsidRPr="00A67B72" w:rsidRDefault="00B65D71" w:rsidP="00A67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71" w:rsidRPr="00A67B72" w:rsidRDefault="00B65D71" w:rsidP="00A6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35" w:rsidRDefault="009E1F35">
      <w:pPr>
        <w:spacing w:after="0"/>
      </w:pPr>
      <w:r>
        <w:separator/>
      </w:r>
    </w:p>
  </w:footnote>
  <w:footnote w:type="continuationSeparator" w:id="0">
    <w:p w:rsidR="009E1F35" w:rsidRDefault="009E1F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32" w:rsidRDefault="00B22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32" w:rsidRDefault="00B22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32" w:rsidRDefault="00B22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A77B3E"/>
    <w:rsid w:val="00100B16"/>
    <w:rsid w:val="001267F3"/>
    <w:rsid w:val="001E407C"/>
    <w:rsid w:val="001F6F76"/>
    <w:rsid w:val="00234A0B"/>
    <w:rsid w:val="002B37DD"/>
    <w:rsid w:val="00354BBD"/>
    <w:rsid w:val="003611A9"/>
    <w:rsid w:val="003945BA"/>
    <w:rsid w:val="004050D4"/>
    <w:rsid w:val="00411F24"/>
    <w:rsid w:val="0049254A"/>
    <w:rsid w:val="004D6B5B"/>
    <w:rsid w:val="00562D72"/>
    <w:rsid w:val="005E7AC7"/>
    <w:rsid w:val="006441A1"/>
    <w:rsid w:val="007203F3"/>
    <w:rsid w:val="00794343"/>
    <w:rsid w:val="007A7922"/>
    <w:rsid w:val="00805923"/>
    <w:rsid w:val="008A78EB"/>
    <w:rsid w:val="008C0588"/>
    <w:rsid w:val="008D7E01"/>
    <w:rsid w:val="009C2A70"/>
    <w:rsid w:val="009E1F35"/>
    <w:rsid w:val="00A100E8"/>
    <w:rsid w:val="00A67B72"/>
    <w:rsid w:val="00A77B3E"/>
    <w:rsid w:val="00B22B32"/>
    <w:rsid w:val="00B22F14"/>
    <w:rsid w:val="00B31CCD"/>
    <w:rsid w:val="00B65D71"/>
    <w:rsid w:val="00C06318"/>
    <w:rsid w:val="00C82C18"/>
    <w:rsid w:val="00C91A89"/>
    <w:rsid w:val="00CA2A55"/>
    <w:rsid w:val="00CB06D2"/>
    <w:rsid w:val="00D07FE8"/>
    <w:rsid w:val="00D51D8F"/>
    <w:rsid w:val="00D55224"/>
    <w:rsid w:val="00DD0553"/>
    <w:rsid w:val="00E34437"/>
    <w:rsid w:val="00E423F4"/>
    <w:rsid w:val="00E84E00"/>
    <w:rsid w:val="00EA46CF"/>
    <w:rsid w:val="00E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E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D6B5B"/>
    <w:pPr>
      <w:widowControl/>
      <w:tabs>
        <w:tab w:val="clear" w:pos="425"/>
        <w:tab w:val="clear" w:pos="851"/>
        <w:tab w:val="clear" w:pos="1276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45B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B31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312B"/>
  </w:style>
  <w:style w:type="character" w:customStyle="1" w:styleId="CommentTextChar">
    <w:name w:val="Comment Text Char"/>
    <w:basedOn w:val="DefaultParagraphFont"/>
    <w:link w:val="CommentText"/>
    <w:semiHidden/>
    <w:rsid w:val="00EB31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312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75A9FB8-7C04-4FDE-AF11-524182D5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2021-06-29T14:21:00Z</dcterms:created>
  <dcterms:modified xsi:type="dcterms:W3CDTF">2021-06-29T14:21:00Z</dcterms:modified>
  <cp:revision>1</cp:revision>
</cp:coreProperties>
</file>