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9998" w14:textId="77777777" w:rsidR="009C35F5" w:rsidRPr="00DC296F" w:rsidRDefault="0029072D" w:rsidP="00DC296F">
      <w:pPr>
        <w:jc w:val="both"/>
        <w:rPr>
          <w:rFonts w:ascii="Times New Roman" w:hAnsi="Times New Roman" w:cs="Times New Roman"/>
        </w:rPr>
      </w:pPr>
      <w:r w:rsidRPr="00DC296F">
        <w:rPr>
          <w:rFonts w:ascii="Times New Roman" w:hAnsi="Times New Roman" w:cs="Times New Roman"/>
        </w:rPr>
        <w:t>EN</w:t>
      </w:r>
      <w:r w:rsidRPr="00DC296F">
        <w:rPr>
          <w:rFonts w:ascii="Times New Roman" w:hAnsi="Times New Roman" w:cs="Times New Roman"/>
        </w:rPr>
        <w:cr/>
        <w:t>E-001667/2021</w:t>
      </w:r>
      <w:r w:rsidRPr="00DC296F">
        <w:rPr>
          <w:rFonts w:ascii="Times New Roman" w:hAnsi="Times New Roman" w:cs="Times New Roman"/>
        </w:rPr>
        <w:cr/>
        <w:t>Answer given by Ms Johansson</w:t>
      </w:r>
      <w:r w:rsidRPr="00DC296F">
        <w:rPr>
          <w:rFonts w:ascii="Times New Roman" w:hAnsi="Times New Roman" w:cs="Times New Roman"/>
        </w:rPr>
        <w:cr/>
      </w:r>
      <w:proofErr w:type="gramStart"/>
      <w:r w:rsidRPr="00DC296F">
        <w:rPr>
          <w:rFonts w:ascii="Times New Roman" w:hAnsi="Times New Roman" w:cs="Times New Roman"/>
        </w:rPr>
        <w:t>on</w:t>
      </w:r>
      <w:proofErr w:type="gramEnd"/>
      <w:r w:rsidRPr="00DC296F">
        <w:rPr>
          <w:rFonts w:ascii="Times New Roman" w:hAnsi="Times New Roman" w:cs="Times New Roman"/>
        </w:rPr>
        <w:t xml:space="preserve"> behalf of the European Commission</w:t>
      </w:r>
      <w:r w:rsidRPr="00DC296F">
        <w:rPr>
          <w:rFonts w:ascii="Times New Roman" w:hAnsi="Times New Roman" w:cs="Times New Roman"/>
        </w:rPr>
        <w:cr/>
        <w:t>
(30.6.2021)</w:t>
      </w:r>
      <w:proofErr w:type="spellStart"/>
      <w:proofErr w:type="spellEnd"/>
      <w:r w:rsidRPr="00DC296F">
        <w:rPr>
          <w:rFonts w:ascii="Times New Roman" w:hAnsi="Times New Roman" w:cs="Times New Roman"/>
        </w:rPr>
        <w:cr/>
      </w:r>
    </w:p>
    <w:p w14:paraId="74CD2439" w14:textId="77777777" w:rsidR="00F35763" w:rsidRPr="00DC296F" w:rsidRDefault="00F35763" w:rsidP="00DC296F">
      <w:pPr>
        <w:jc w:val="both"/>
        <w:rPr>
          <w:rFonts w:ascii="Times New Roman" w:hAnsi="Times New Roman" w:cs="Times New Roman"/>
        </w:rPr>
      </w:pPr>
    </w:p>
    <w:p w14:paraId="7CF38DE6" w14:textId="22C20C3B" w:rsidR="0029072D" w:rsidRPr="00DC296F" w:rsidRDefault="00F35763" w:rsidP="00DC296F">
      <w:pPr>
        <w:jc w:val="both"/>
        <w:rPr>
          <w:rFonts w:ascii="Times New Roman" w:hAnsi="Times New Roman" w:cs="Times New Roman"/>
        </w:rPr>
      </w:pPr>
      <w:r w:rsidRPr="00DC296F">
        <w:rPr>
          <w:rFonts w:ascii="Times New Roman" w:hAnsi="Times New Roman" w:cs="Times New Roman"/>
        </w:rPr>
        <w:t xml:space="preserve">The Greek authorities have the responsibility to investigate any consistent and credible reports of </w:t>
      </w:r>
      <w:proofErr w:type="gramStart"/>
      <w:r w:rsidRPr="00DC296F">
        <w:rPr>
          <w:rFonts w:ascii="Times New Roman" w:hAnsi="Times New Roman" w:cs="Times New Roman"/>
        </w:rPr>
        <w:t>push-backs</w:t>
      </w:r>
      <w:proofErr w:type="gramEnd"/>
      <w:r w:rsidRPr="00DC296F">
        <w:rPr>
          <w:rFonts w:ascii="Times New Roman" w:hAnsi="Times New Roman" w:cs="Times New Roman"/>
        </w:rPr>
        <w:t xml:space="preserve"> and mistreatment, and to follow up appropriately. </w:t>
      </w:r>
      <w:r w:rsidR="00EC6347" w:rsidRPr="00DC296F">
        <w:rPr>
          <w:rFonts w:ascii="Times New Roman" w:hAnsi="Times New Roman" w:cs="Times New Roman"/>
        </w:rPr>
        <w:t>The Commission is in dialogue with the Greek authorities</w:t>
      </w:r>
      <w:r w:rsidR="00386C4C" w:rsidRPr="00DC296F">
        <w:rPr>
          <w:rFonts w:ascii="Times New Roman" w:hAnsi="Times New Roman" w:cs="Times New Roman"/>
        </w:rPr>
        <w:t>, including on the need to reinforce the transparency of border operations</w:t>
      </w:r>
      <w:r w:rsidR="00564EBB" w:rsidRPr="00DC296F">
        <w:rPr>
          <w:rFonts w:ascii="Times New Roman" w:hAnsi="Times New Roman" w:cs="Times New Roman"/>
        </w:rPr>
        <w:t xml:space="preserve"> by establishing a reliable and independent monitoring mechanism.</w:t>
      </w:r>
      <w:r w:rsidR="00EC6347" w:rsidRPr="00DC296F">
        <w:rPr>
          <w:rFonts w:ascii="Times New Roman" w:hAnsi="Times New Roman" w:cs="Times New Roman"/>
        </w:rPr>
        <w:t xml:space="preserve"> </w:t>
      </w:r>
      <w:r w:rsidR="0004481A" w:rsidRPr="00DC296F">
        <w:rPr>
          <w:rFonts w:ascii="Times New Roman" w:hAnsi="Times New Roman" w:cs="Times New Roman"/>
        </w:rPr>
        <w:t xml:space="preserve">The Commission </w:t>
      </w:r>
      <w:r w:rsidR="0067265B" w:rsidRPr="00DC296F">
        <w:rPr>
          <w:rFonts w:ascii="Times New Roman" w:hAnsi="Times New Roman" w:cs="Times New Roman"/>
        </w:rPr>
        <w:t>takes note of the findings of the</w:t>
      </w:r>
      <w:r w:rsidR="0004481A" w:rsidRPr="00DC296F">
        <w:rPr>
          <w:rFonts w:ascii="Times New Roman" w:hAnsi="Times New Roman" w:cs="Times New Roman"/>
        </w:rPr>
        <w:t xml:space="preserve"> Greek Ombudsman interim report</w:t>
      </w:r>
      <w:r w:rsidR="00564EBB" w:rsidRPr="00DC296F">
        <w:rPr>
          <w:rStyle w:val="FootnoteReference"/>
          <w:rFonts w:ascii="Times New Roman" w:hAnsi="Times New Roman" w:cs="Times New Roman"/>
          <w:sz w:val="24"/>
        </w:rPr>
        <w:footnoteReference w:id="1"/>
      </w:r>
      <w:r w:rsidR="0004481A" w:rsidRPr="00DC296F">
        <w:rPr>
          <w:rFonts w:ascii="Times New Roman" w:hAnsi="Times New Roman" w:cs="Times New Roman"/>
        </w:rPr>
        <w:t xml:space="preserve"> and expects the Greek authorities to take </w:t>
      </w:r>
      <w:r w:rsidR="00C72A3E" w:rsidRPr="00DC296F">
        <w:rPr>
          <w:rFonts w:ascii="Times New Roman" w:hAnsi="Times New Roman" w:cs="Times New Roman"/>
        </w:rPr>
        <w:t xml:space="preserve">relevant </w:t>
      </w:r>
      <w:r w:rsidR="0004481A" w:rsidRPr="00DC296F">
        <w:rPr>
          <w:rFonts w:ascii="Times New Roman" w:hAnsi="Times New Roman" w:cs="Times New Roman"/>
        </w:rPr>
        <w:t>action.</w:t>
      </w:r>
    </w:p>
    <w:p w14:paraId="26979FAD" w14:textId="77777777" w:rsidR="00887E05" w:rsidRPr="00DC296F" w:rsidRDefault="00887E05" w:rsidP="00DC296F">
      <w:pPr>
        <w:jc w:val="both"/>
        <w:rPr>
          <w:rFonts w:ascii="Times New Roman" w:hAnsi="Times New Roman" w:cs="Times New Roman"/>
        </w:rPr>
      </w:pPr>
    </w:p>
    <w:p w14:paraId="21D571B6" w14:textId="5AAC4C1C" w:rsidR="00F35763" w:rsidRPr="00DC296F" w:rsidRDefault="00C72A3E" w:rsidP="00DC296F">
      <w:pPr>
        <w:jc w:val="both"/>
        <w:rPr>
          <w:rFonts w:ascii="Times New Roman" w:hAnsi="Times New Roman" w:cs="Times New Roman"/>
        </w:rPr>
      </w:pPr>
      <w:r w:rsidRPr="00DC296F">
        <w:rPr>
          <w:rFonts w:ascii="Times New Roman" w:hAnsi="Times New Roman" w:cs="Times New Roman"/>
        </w:rPr>
        <w:t>T</w:t>
      </w:r>
      <w:r w:rsidR="00EC6347" w:rsidRPr="00DC296F">
        <w:rPr>
          <w:rFonts w:ascii="Times New Roman" w:hAnsi="Times New Roman" w:cs="Times New Roman"/>
        </w:rPr>
        <w:t xml:space="preserve">o safeguard the right to asylum, the Commission oversees the transposition and implementation of the EU asylum acquis and reiterates that Member States must act in full compliance with relevant international and EU law, including the Charter of Fundamental Rights. </w:t>
      </w:r>
      <w:r w:rsidR="00F35763" w:rsidRPr="00DC296F">
        <w:rPr>
          <w:rFonts w:ascii="Times New Roman" w:hAnsi="Times New Roman" w:cs="Times New Roman"/>
        </w:rPr>
        <w:t>With the New Pact on Migration and Asylum, the Commission proposed to strengthen the monitoring of the respect for fundamental rights, particularly in the context of screening at the external borders.</w:t>
      </w:r>
    </w:p>
    <w:p w14:paraId="14781FFF" w14:textId="77777777" w:rsidR="00EC6347" w:rsidRPr="00DC296F" w:rsidRDefault="00EC6347" w:rsidP="00DC296F">
      <w:pPr>
        <w:jc w:val="both"/>
        <w:rPr>
          <w:rFonts w:ascii="Times New Roman" w:hAnsi="Times New Roman" w:cs="Times New Roman"/>
        </w:rPr>
      </w:pPr>
    </w:p>
    <w:p w14:paraId="5F703B0C" w14:textId="7752EF84" w:rsidR="00F35763" w:rsidRPr="00DC296F" w:rsidRDefault="0029072D" w:rsidP="00DC296F">
      <w:pPr>
        <w:jc w:val="both"/>
        <w:rPr>
          <w:rFonts w:ascii="Times New Roman" w:hAnsi="Times New Roman" w:cs="Times New Roman"/>
        </w:rPr>
      </w:pPr>
      <w:r w:rsidRPr="00DC296F">
        <w:rPr>
          <w:rFonts w:ascii="Times New Roman" w:hAnsi="Times New Roman" w:cs="Times New Roman"/>
        </w:rPr>
        <w:t xml:space="preserve">Regulation (EU) 2019/1896 makes it clear that </w:t>
      </w:r>
      <w:r w:rsidR="00210BB8" w:rsidRPr="00DC296F">
        <w:rPr>
          <w:rFonts w:ascii="Times New Roman" w:hAnsi="Times New Roman" w:cs="Times New Roman"/>
          <w:szCs w:val="24"/>
        </w:rPr>
        <w:t>the European Border and Coast Guard Agency (</w:t>
      </w:r>
      <w:proofErr w:type="spellStart"/>
      <w:r w:rsidR="00210BB8" w:rsidRPr="00DC296F">
        <w:rPr>
          <w:rFonts w:ascii="Times New Roman" w:hAnsi="Times New Roman" w:cs="Times New Roman"/>
          <w:szCs w:val="24"/>
        </w:rPr>
        <w:t>Frontex</w:t>
      </w:r>
      <w:proofErr w:type="spellEnd"/>
      <w:r w:rsidR="00210BB8" w:rsidRPr="00DC296F">
        <w:rPr>
          <w:rFonts w:ascii="Times New Roman" w:hAnsi="Times New Roman" w:cs="Times New Roman"/>
          <w:szCs w:val="24"/>
        </w:rPr>
        <w:t>)</w:t>
      </w:r>
      <w:r w:rsidR="00210BB8" w:rsidRPr="00DC296F">
        <w:rPr>
          <w:rFonts w:ascii="Times New Roman" w:hAnsi="Times New Roman" w:cs="Times New Roman"/>
        </w:rPr>
        <w:t xml:space="preserve"> </w:t>
      </w:r>
      <w:r w:rsidRPr="00DC296F">
        <w:rPr>
          <w:rFonts w:ascii="Times New Roman" w:hAnsi="Times New Roman" w:cs="Times New Roman"/>
        </w:rPr>
        <w:t xml:space="preserve">must ensure respect of fundamental rights in all </w:t>
      </w:r>
      <w:r w:rsidR="00210BB8" w:rsidRPr="00DC296F">
        <w:rPr>
          <w:rFonts w:ascii="Times New Roman" w:hAnsi="Times New Roman" w:cs="Times New Roman"/>
        </w:rPr>
        <w:t xml:space="preserve">its </w:t>
      </w:r>
      <w:r w:rsidRPr="00DC296F">
        <w:rPr>
          <w:rFonts w:ascii="Times New Roman" w:hAnsi="Times New Roman" w:cs="Times New Roman"/>
        </w:rPr>
        <w:t>operational activities</w:t>
      </w:r>
      <w:r w:rsidR="00210BB8" w:rsidRPr="00DC296F">
        <w:rPr>
          <w:rFonts w:ascii="Times New Roman" w:hAnsi="Times New Roman" w:cs="Times New Roman"/>
        </w:rPr>
        <w:t>.</w:t>
      </w:r>
      <w:r w:rsidRPr="00DC296F">
        <w:rPr>
          <w:rFonts w:ascii="Times New Roman" w:hAnsi="Times New Roman" w:cs="Times New Roman"/>
        </w:rPr>
        <w:t xml:space="preserve"> </w:t>
      </w:r>
      <w:r w:rsidR="00210BB8" w:rsidRPr="00DC296F">
        <w:rPr>
          <w:rFonts w:ascii="Times New Roman" w:hAnsi="Times New Roman" w:cs="Times New Roman"/>
        </w:rPr>
        <w:t xml:space="preserve">The inquiry of the Management Board of </w:t>
      </w:r>
      <w:proofErr w:type="spellStart"/>
      <w:r w:rsidR="00210BB8" w:rsidRPr="00DC296F">
        <w:rPr>
          <w:rFonts w:ascii="Times New Roman" w:hAnsi="Times New Roman" w:cs="Times New Roman"/>
        </w:rPr>
        <w:t>Frontex</w:t>
      </w:r>
      <w:proofErr w:type="spellEnd"/>
      <w:r w:rsidR="00210BB8" w:rsidRPr="00DC296F">
        <w:rPr>
          <w:rFonts w:ascii="Times New Roman" w:hAnsi="Times New Roman" w:cs="Times New Roman"/>
        </w:rPr>
        <w:t xml:space="preserve"> has revealed shortcomings in relation to reporting on serious incidents and their follow up. The Commission expect</w:t>
      </w:r>
      <w:r w:rsidR="003C3BD2" w:rsidRPr="00DC296F">
        <w:rPr>
          <w:rFonts w:ascii="Times New Roman" w:hAnsi="Times New Roman" w:cs="Times New Roman"/>
        </w:rPr>
        <w:t>s</w:t>
      </w:r>
      <w:r w:rsidR="00210BB8" w:rsidRPr="00DC296F">
        <w:rPr>
          <w:rFonts w:ascii="Times New Roman" w:hAnsi="Times New Roman" w:cs="Times New Roman"/>
        </w:rPr>
        <w:t xml:space="preserve"> </w:t>
      </w:r>
      <w:proofErr w:type="spellStart"/>
      <w:r w:rsidR="00210BB8" w:rsidRPr="00DC296F">
        <w:rPr>
          <w:rFonts w:ascii="Times New Roman" w:hAnsi="Times New Roman" w:cs="Times New Roman"/>
        </w:rPr>
        <w:t>Frontex</w:t>
      </w:r>
      <w:proofErr w:type="spellEnd"/>
      <w:r w:rsidR="00210BB8" w:rsidRPr="00DC296F">
        <w:rPr>
          <w:rFonts w:ascii="Times New Roman" w:hAnsi="Times New Roman" w:cs="Times New Roman"/>
        </w:rPr>
        <w:t xml:space="preserve"> </w:t>
      </w:r>
      <w:r w:rsidR="003C3BD2" w:rsidRPr="00DC296F">
        <w:rPr>
          <w:rFonts w:ascii="Times New Roman" w:hAnsi="Times New Roman" w:cs="Times New Roman"/>
        </w:rPr>
        <w:t xml:space="preserve">to </w:t>
      </w:r>
      <w:r w:rsidR="00210BB8" w:rsidRPr="00DC296F">
        <w:rPr>
          <w:rFonts w:ascii="Times New Roman" w:hAnsi="Times New Roman" w:cs="Times New Roman"/>
        </w:rPr>
        <w:t>implement all the measures set out in the conclusions adopted by the Board</w:t>
      </w:r>
      <w:r w:rsidR="00210BB8" w:rsidRPr="00DC296F">
        <w:rPr>
          <w:rStyle w:val="FootnoteReference"/>
          <w:rFonts w:ascii="Times New Roman" w:hAnsi="Times New Roman" w:cs="Times New Roman"/>
          <w:sz w:val="24"/>
        </w:rPr>
        <w:footnoteReference w:id="2"/>
      </w:r>
      <w:r w:rsidR="00210BB8" w:rsidRPr="00DC296F">
        <w:rPr>
          <w:rFonts w:ascii="Times New Roman" w:hAnsi="Times New Roman" w:cs="Times New Roman"/>
        </w:rPr>
        <w:t>.</w:t>
      </w:r>
    </w:p>
    <w:p w14:paraId="6F962B26" w14:textId="77777777" w:rsidR="005C6DDB" w:rsidRPr="00DC296F" w:rsidRDefault="005C6DDB" w:rsidP="00DC296F">
      <w:pPr>
        <w:jc w:val="both"/>
        <w:rPr>
          <w:rFonts w:ascii="Times New Roman" w:hAnsi="Times New Roman" w:cs="Times New Roman"/>
        </w:rPr>
      </w:pPr>
    </w:p>
    <w:p w14:paraId="6F02514E" w14:textId="10749944" w:rsidR="00EC6347" w:rsidRPr="00DC296F" w:rsidRDefault="00F35763" w:rsidP="00DC296F">
      <w:pPr>
        <w:jc w:val="both"/>
        <w:rPr>
          <w:rFonts w:ascii="Times New Roman" w:hAnsi="Times New Roman" w:cs="Times New Roman"/>
        </w:rPr>
      </w:pPr>
      <w:r w:rsidRPr="00DC296F">
        <w:rPr>
          <w:rFonts w:ascii="Times New Roman" w:hAnsi="Times New Roman" w:cs="Times New Roman"/>
        </w:rPr>
        <w:t xml:space="preserve">The Commission </w:t>
      </w:r>
      <w:r w:rsidR="003C3BD2" w:rsidRPr="00DC296F">
        <w:rPr>
          <w:rFonts w:ascii="Times New Roman" w:hAnsi="Times New Roman" w:cs="Times New Roman"/>
        </w:rPr>
        <w:t>reviews</w:t>
      </w:r>
      <w:r w:rsidRPr="00DC296F">
        <w:rPr>
          <w:rFonts w:ascii="Times New Roman" w:hAnsi="Times New Roman" w:cs="Times New Roman"/>
        </w:rPr>
        <w:t xml:space="preserve"> all </w:t>
      </w:r>
      <w:r w:rsidR="0029072D" w:rsidRPr="00DC296F">
        <w:rPr>
          <w:rFonts w:ascii="Times New Roman" w:hAnsi="Times New Roman" w:cs="Times New Roman"/>
        </w:rPr>
        <w:t>relevant information at its disposal</w:t>
      </w:r>
      <w:r w:rsidR="00386C4C" w:rsidRPr="00DC296F">
        <w:rPr>
          <w:rFonts w:ascii="Times New Roman" w:hAnsi="Times New Roman" w:cs="Times New Roman"/>
        </w:rPr>
        <w:t xml:space="preserve">, including </w:t>
      </w:r>
      <w:r w:rsidR="003C3BD2" w:rsidRPr="00DC296F">
        <w:rPr>
          <w:rFonts w:ascii="Times New Roman" w:hAnsi="Times New Roman" w:cs="Times New Roman"/>
        </w:rPr>
        <w:t>reports</w:t>
      </w:r>
      <w:r w:rsidR="00386C4C" w:rsidRPr="00DC296F">
        <w:rPr>
          <w:rFonts w:ascii="Times New Roman" w:hAnsi="Times New Roman" w:cs="Times New Roman"/>
        </w:rPr>
        <w:t xml:space="preserve"> coming </w:t>
      </w:r>
      <w:proofErr w:type="gramStart"/>
      <w:r w:rsidR="00386C4C" w:rsidRPr="00DC296F">
        <w:rPr>
          <w:rFonts w:ascii="Times New Roman" w:hAnsi="Times New Roman" w:cs="Times New Roman"/>
        </w:rPr>
        <w:t>from</w:t>
      </w:r>
      <w:proofErr w:type="gramEnd"/>
      <w:r w:rsidR="00386C4C" w:rsidRPr="00DC296F">
        <w:rPr>
          <w:rFonts w:ascii="Times New Roman" w:hAnsi="Times New Roman" w:cs="Times New Roman"/>
        </w:rPr>
        <w:t xml:space="preserve"> civil society and international organisations</w:t>
      </w:r>
      <w:r w:rsidR="00564EBB" w:rsidRPr="00DC296F">
        <w:rPr>
          <w:rFonts w:ascii="Times New Roman" w:hAnsi="Times New Roman" w:cs="Times New Roman"/>
        </w:rPr>
        <w:t xml:space="preserve"> and</w:t>
      </w:r>
      <w:r w:rsidR="009F4F9F" w:rsidRPr="00DC296F">
        <w:rPr>
          <w:rFonts w:ascii="Times New Roman" w:hAnsi="Times New Roman" w:cs="Times New Roman"/>
        </w:rPr>
        <w:t xml:space="preserve"> engages </w:t>
      </w:r>
      <w:r w:rsidR="00564EBB" w:rsidRPr="00DC296F">
        <w:rPr>
          <w:rFonts w:ascii="Times New Roman" w:hAnsi="Times New Roman" w:cs="Times New Roman"/>
        </w:rPr>
        <w:t xml:space="preserve">with the Greek authorities </w:t>
      </w:r>
      <w:r w:rsidR="009F4F9F" w:rsidRPr="00DC296F">
        <w:rPr>
          <w:rFonts w:ascii="Times New Roman" w:hAnsi="Times New Roman" w:cs="Times New Roman"/>
        </w:rPr>
        <w:t xml:space="preserve">who are responsible to put in place the requisite internal and external control mechanisms </w:t>
      </w:r>
      <w:r w:rsidR="00564EBB" w:rsidRPr="00DC296F">
        <w:rPr>
          <w:rFonts w:ascii="Times New Roman" w:hAnsi="Times New Roman" w:cs="Times New Roman"/>
        </w:rPr>
        <w:t>and</w:t>
      </w:r>
      <w:r w:rsidR="009F4F9F" w:rsidRPr="00DC296F">
        <w:rPr>
          <w:rFonts w:ascii="Times New Roman" w:hAnsi="Times New Roman" w:cs="Times New Roman"/>
        </w:rPr>
        <w:t xml:space="preserve"> effectively investigate alleged pushba</w:t>
      </w:r>
      <w:bookmarkStart w:id="0" w:name="_GoBack"/>
      <w:bookmarkEnd w:id="0"/>
      <w:r w:rsidR="009F4F9F" w:rsidRPr="00DC296F">
        <w:rPr>
          <w:rFonts w:ascii="Times New Roman" w:hAnsi="Times New Roman" w:cs="Times New Roman"/>
        </w:rPr>
        <w:t>cks.</w:t>
      </w:r>
    </w:p>
    <w:sectPr w:rsidR="00EC6347" w:rsidRPr="00DC296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89356" w14:textId="77777777" w:rsidR="008216F4" w:rsidRDefault="008216F4" w:rsidP="00FD0722">
      <w:r>
        <w:separator/>
      </w:r>
    </w:p>
  </w:endnote>
  <w:endnote w:type="continuationSeparator" w:id="0">
    <w:p w14:paraId="7718DCA1" w14:textId="77777777" w:rsidR="008216F4" w:rsidRDefault="008216F4" w:rsidP="00FD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8313" w14:textId="77777777" w:rsidR="00DC296F" w:rsidRDefault="00DC2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2D0A" w14:textId="77777777" w:rsidR="00DC296F" w:rsidRDefault="00DC2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CCD5" w14:textId="77777777" w:rsidR="00DC296F" w:rsidRDefault="00DC2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B8AC9" w14:textId="77777777" w:rsidR="008216F4" w:rsidRDefault="008216F4" w:rsidP="00FD0722">
      <w:r>
        <w:separator/>
      </w:r>
    </w:p>
  </w:footnote>
  <w:footnote w:type="continuationSeparator" w:id="0">
    <w:p w14:paraId="5F927078" w14:textId="77777777" w:rsidR="008216F4" w:rsidRDefault="008216F4" w:rsidP="00FD0722">
      <w:r>
        <w:continuationSeparator/>
      </w:r>
    </w:p>
  </w:footnote>
  <w:footnote w:id="1">
    <w:p w14:paraId="647B570D" w14:textId="0354C0F0" w:rsidR="00564EBB" w:rsidRPr="002919EB" w:rsidRDefault="00564EBB" w:rsidP="002919EB">
      <w:pPr>
        <w:pStyle w:val="FootnoteText"/>
        <w:ind w:left="0" w:firstLine="0"/>
        <w:rPr>
          <w:rFonts w:ascii="Times New Roman" w:hAnsi="Times New Roman"/>
          <w:sz w:val="20"/>
          <w:lang w:val="en-IE"/>
        </w:rPr>
      </w:pPr>
      <w:r w:rsidRPr="002919EB">
        <w:rPr>
          <w:rStyle w:val="FootnoteReference"/>
          <w:rFonts w:ascii="Times New Roman" w:hAnsi="Times New Roman" w:cs="Times New Roman"/>
          <w:sz w:val="20"/>
        </w:rPr>
        <w:footnoteRef/>
      </w:r>
      <w:r w:rsidRPr="002919EB">
        <w:rPr>
          <w:rFonts w:ascii="Times New Roman" w:hAnsi="Times New Roman"/>
          <w:sz w:val="20"/>
        </w:rPr>
        <w:t xml:space="preserve"> </w:t>
      </w:r>
      <w:hyperlink r:id="rId1" w:history="1">
        <w:r w:rsidR="00B60B3C" w:rsidRPr="00F45971">
          <w:rPr>
            <w:rStyle w:val="Hyperlink"/>
            <w:rFonts w:ascii="Times New Roman" w:hAnsi="Times New Roman"/>
            <w:sz w:val="20"/>
          </w:rPr>
          <w:t>https://www.synigoros.gr/?i=human-rights.en.recentinterventions.791674</w:t>
        </w:r>
      </w:hyperlink>
      <w:r w:rsidR="00B60B3C">
        <w:rPr>
          <w:rFonts w:ascii="Times New Roman" w:hAnsi="Times New Roman"/>
          <w:sz w:val="20"/>
        </w:rPr>
        <w:t xml:space="preserve"> </w:t>
      </w:r>
    </w:p>
  </w:footnote>
  <w:footnote w:id="2">
    <w:p w14:paraId="4F633486" w14:textId="280C1C9E" w:rsidR="00210BB8" w:rsidRPr="005B7221" w:rsidRDefault="00210BB8" w:rsidP="002919EB">
      <w:pPr>
        <w:pStyle w:val="FootnoteText"/>
        <w:ind w:left="0" w:firstLine="0"/>
        <w:rPr>
          <w:rFonts w:ascii="Times New Roman" w:hAnsi="Times New Roman"/>
          <w:sz w:val="20"/>
        </w:rPr>
      </w:pPr>
      <w:r w:rsidRPr="002919EB">
        <w:rPr>
          <w:rStyle w:val="FootnoteReference"/>
          <w:rFonts w:ascii="Times New Roman" w:hAnsi="Times New Roman" w:cs="Times New Roman"/>
          <w:sz w:val="20"/>
        </w:rPr>
        <w:footnoteRef/>
      </w:r>
      <w:r w:rsidRPr="002919EB">
        <w:rPr>
          <w:rFonts w:ascii="Times New Roman" w:hAnsi="Times New Roman"/>
          <w:sz w:val="20"/>
        </w:rPr>
        <w:t xml:space="preserve"> </w:t>
      </w:r>
      <w:hyperlink r:id="rId2" w:history="1">
        <w:r w:rsidR="00B60B3C" w:rsidRPr="00F45971">
          <w:rPr>
            <w:rStyle w:val="Hyperlink"/>
            <w:rFonts w:ascii="Times New Roman" w:hAnsi="Times New Roman"/>
            <w:sz w:val="20"/>
          </w:rPr>
          <w:t>https://frontex.europa.eu/media-centre/management-board-updates/conclusions-of-the-management-board-s-meeting-on-5-march-2021-on-the-report-of-its-working-group-on-fundamental-rights-and-legal-operational-aspects-of-operations-in-the-aegean-sea-aFewSI</w:t>
        </w:r>
      </w:hyperlink>
      <w:r w:rsidR="00B60B3C">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D265" w14:textId="77777777" w:rsidR="00DC296F" w:rsidRDefault="00DC2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058C" w14:textId="77777777" w:rsidR="00DC296F" w:rsidRDefault="00DC2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12A8" w14:textId="77777777" w:rsidR="00DC296F" w:rsidRDefault="00DC2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4481A"/>
    <w:rsid w:val="00051F85"/>
    <w:rsid w:val="000923FB"/>
    <w:rsid w:val="000F0A70"/>
    <w:rsid w:val="001E21D8"/>
    <w:rsid w:val="00210BB8"/>
    <w:rsid w:val="00217581"/>
    <w:rsid w:val="002235F7"/>
    <w:rsid w:val="0029072D"/>
    <w:rsid w:val="002916D5"/>
    <w:rsid w:val="002919EB"/>
    <w:rsid w:val="00386C4C"/>
    <w:rsid w:val="003C3BD2"/>
    <w:rsid w:val="003C7495"/>
    <w:rsid w:val="004A07DE"/>
    <w:rsid w:val="00564EBB"/>
    <w:rsid w:val="00595CFA"/>
    <w:rsid w:val="005B7221"/>
    <w:rsid w:val="005C6DDB"/>
    <w:rsid w:val="00630B5D"/>
    <w:rsid w:val="00641AD8"/>
    <w:rsid w:val="00662776"/>
    <w:rsid w:val="0067265B"/>
    <w:rsid w:val="0077372D"/>
    <w:rsid w:val="008216F4"/>
    <w:rsid w:val="008439B3"/>
    <w:rsid w:val="00887E05"/>
    <w:rsid w:val="009C35F5"/>
    <w:rsid w:val="009F4F9F"/>
    <w:rsid w:val="00B60B3C"/>
    <w:rsid w:val="00C22EBC"/>
    <w:rsid w:val="00C348CD"/>
    <w:rsid w:val="00C541B1"/>
    <w:rsid w:val="00C72A3E"/>
    <w:rsid w:val="00DC296F"/>
    <w:rsid w:val="00EC6347"/>
    <w:rsid w:val="00F00A3C"/>
    <w:rsid w:val="00F35763"/>
    <w:rsid w:val="00FB4433"/>
    <w:rsid w:val="00FD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42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D072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FootnoteText">
    <w:name w:val="footnote text"/>
    <w:link w:val="FootnoteTextChar"/>
    <w:semiHidden/>
    <w:rsid w:val="00FD0722"/>
    <w:pPr>
      <w:tabs>
        <w:tab w:val="left" w:pos="284"/>
      </w:tabs>
      <w:ind w:left="284" w:hanging="284"/>
    </w:pPr>
    <w:rPr>
      <w:rFonts w:ascii="Arial" w:eastAsia="Times New Roman" w:hAnsi="Arial" w:cs="Times New Roman"/>
      <w:sz w:val="18"/>
      <w:szCs w:val="20"/>
      <w:lang w:eastAsia="en-GB"/>
    </w:rPr>
  </w:style>
  <w:style w:type="character" w:customStyle="1" w:styleId="FootnoteTextChar">
    <w:name w:val="Footnote Text Char"/>
    <w:basedOn w:val="DefaultParagraphFont"/>
    <w:link w:val="FootnoteText"/>
    <w:semiHidden/>
    <w:rsid w:val="00FD0722"/>
    <w:rPr>
      <w:rFonts w:ascii="Arial" w:eastAsia="Times New Roman" w:hAnsi="Arial" w:cs="Times New Roman"/>
      <w:sz w:val="18"/>
      <w:szCs w:val="20"/>
      <w:lang w:eastAsia="en-GB"/>
    </w:rPr>
  </w:style>
  <w:style w:type="character" w:customStyle="1" w:styleId="Bold">
    <w:name w:val="Bold"/>
    <w:basedOn w:val="DefaultParagraphFont"/>
    <w:uiPriority w:val="1"/>
    <w:qFormat/>
    <w:rsid w:val="00FD0722"/>
    <w:rPr>
      <w:rFonts w:ascii="Arial" w:hAnsi="Arial"/>
      <w:b/>
      <w:sz w:val="20"/>
    </w:rPr>
  </w:style>
  <w:style w:type="paragraph" w:customStyle="1" w:styleId="Arial10">
    <w:name w:val="Arial10"/>
    <w:qFormat/>
    <w:rsid w:val="00FD0722"/>
    <w:rPr>
      <w:rFonts w:ascii="Arial" w:eastAsia="Times New Roman" w:hAnsi="Arial" w:cs="Times New Roman"/>
      <w:sz w:val="20"/>
      <w:szCs w:val="20"/>
      <w:lang w:eastAsia="en-GB"/>
    </w:rPr>
  </w:style>
  <w:style w:type="paragraph" w:customStyle="1" w:styleId="Arial10After10">
    <w:name w:val="Arial10After10"/>
    <w:basedOn w:val="Arial10"/>
    <w:qFormat/>
    <w:rsid w:val="00FD0722"/>
    <w:pPr>
      <w:spacing w:after="200"/>
    </w:pPr>
  </w:style>
  <w:style w:type="paragraph" w:customStyle="1" w:styleId="Subject">
    <w:name w:val="Subject"/>
    <w:basedOn w:val="Arial10"/>
    <w:qFormat/>
    <w:rsid w:val="00FD0722"/>
    <w:pPr>
      <w:tabs>
        <w:tab w:val="left" w:pos="1134"/>
      </w:tabs>
      <w:spacing w:after="240"/>
      <w:ind w:left="1134" w:hanging="1134"/>
    </w:pPr>
  </w:style>
  <w:style w:type="paragraph" w:customStyle="1" w:styleId="Body">
    <w:name w:val="Body"/>
    <w:qFormat/>
    <w:rsid w:val="00FD0722"/>
    <w:pPr>
      <w:tabs>
        <w:tab w:val="left" w:pos="425"/>
        <w:tab w:val="left" w:pos="851"/>
        <w:tab w:val="left" w:pos="1276"/>
      </w:tabs>
      <w:spacing w:after="240"/>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F4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F9F"/>
    <w:rPr>
      <w:rFonts w:ascii="Segoe UI" w:hAnsi="Segoe UI" w:cs="Segoe UI"/>
      <w:sz w:val="18"/>
      <w:szCs w:val="18"/>
    </w:rPr>
  </w:style>
  <w:style w:type="character" w:styleId="CommentReference">
    <w:name w:val="annotation reference"/>
    <w:basedOn w:val="DefaultParagraphFont"/>
    <w:uiPriority w:val="99"/>
    <w:semiHidden/>
    <w:unhideWhenUsed/>
    <w:rsid w:val="009F4F9F"/>
    <w:rPr>
      <w:sz w:val="16"/>
      <w:szCs w:val="16"/>
    </w:rPr>
  </w:style>
  <w:style w:type="paragraph" w:styleId="CommentText">
    <w:name w:val="annotation text"/>
    <w:basedOn w:val="Normal"/>
    <w:link w:val="CommentTextChar"/>
    <w:uiPriority w:val="99"/>
    <w:semiHidden/>
    <w:unhideWhenUsed/>
    <w:rsid w:val="009F4F9F"/>
    <w:rPr>
      <w:sz w:val="20"/>
      <w:szCs w:val="20"/>
    </w:rPr>
  </w:style>
  <w:style w:type="character" w:customStyle="1" w:styleId="CommentTextChar">
    <w:name w:val="Comment Text Char"/>
    <w:basedOn w:val="DefaultParagraphFont"/>
    <w:link w:val="CommentText"/>
    <w:uiPriority w:val="99"/>
    <w:semiHidden/>
    <w:rsid w:val="009F4F9F"/>
    <w:rPr>
      <w:sz w:val="20"/>
      <w:szCs w:val="20"/>
    </w:rPr>
  </w:style>
  <w:style w:type="paragraph" w:styleId="CommentSubject">
    <w:name w:val="annotation subject"/>
    <w:basedOn w:val="CommentText"/>
    <w:next w:val="CommentText"/>
    <w:link w:val="CommentSubjectChar"/>
    <w:uiPriority w:val="99"/>
    <w:semiHidden/>
    <w:unhideWhenUsed/>
    <w:rsid w:val="009F4F9F"/>
    <w:rPr>
      <w:b/>
      <w:bCs/>
    </w:rPr>
  </w:style>
  <w:style w:type="character" w:customStyle="1" w:styleId="CommentSubjectChar">
    <w:name w:val="Comment Subject Char"/>
    <w:basedOn w:val="CommentTextChar"/>
    <w:link w:val="CommentSubject"/>
    <w:uiPriority w:val="99"/>
    <w:semiHidden/>
    <w:rsid w:val="009F4F9F"/>
    <w:rPr>
      <w:b/>
      <w:bCs/>
      <w:sz w:val="20"/>
      <w:szCs w:val="20"/>
    </w:rPr>
  </w:style>
  <w:style w:type="paragraph" w:styleId="Header">
    <w:name w:val="header"/>
    <w:basedOn w:val="Normal"/>
    <w:link w:val="HeaderChar"/>
    <w:uiPriority w:val="99"/>
    <w:unhideWhenUsed/>
    <w:rsid w:val="00DC296F"/>
    <w:pPr>
      <w:tabs>
        <w:tab w:val="center" w:pos="4513"/>
        <w:tab w:val="right" w:pos="9026"/>
      </w:tabs>
    </w:pPr>
  </w:style>
  <w:style w:type="character" w:customStyle="1" w:styleId="HeaderChar">
    <w:name w:val="Header Char"/>
    <w:basedOn w:val="DefaultParagraphFont"/>
    <w:link w:val="Header"/>
    <w:uiPriority w:val="99"/>
    <w:rsid w:val="00DC296F"/>
    <w:rPr>
      <w:sz w:val="24"/>
    </w:rPr>
  </w:style>
  <w:style w:type="paragraph" w:styleId="Footer">
    <w:name w:val="footer"/>
    <w:basedOn w:val="Normal"/>
    <w:link w:val="FooterChar"/>
    <w:uiPriority w:val="99"/>
    <w:unhideWhenUsed/>
    <w:rsid w:val="00DC296F"/>
    <w:pPr>
      <w:tabs>
        <w:tab w:val="center" w:pos="4513"/>
        <w:tab w:val="right" w:pos="9026"/>
      </w:tabs>
    </w:pPr>
  </w:style>
  <w:style w:type="character" w:customStyle="1" w:styleId="FooterChar">
    <w:name w:val="Footer Char"/>
    <w:basedOn w:val="DefaultParagraphFont"/>
    <w:link w:val="Footer"/>
    <w:uiPriority w:val="99"/>
    <w:rsid w:val="00DC296F"/>
    <w:rPr>
      <w:sz w:val="24"/>
    </w:rPr>
  </w:style>
  <w:style w:type="character" w:styleId="Hyperlink">
    <w:name w:val="Hyperlink"/>
    <w:basedOn w:val="DefaultParagraphFont"/>
    <w:uiPriority w:val="99"/>
    <w:unhideWhenUsed/>
    <w:rsid w:val="00B60B3C"/>
    <w:rPr>
      <w:color w:val="0000FF" w:themeColor="hyperlink"/>
      <w:u w:val="single"/>
    </w:rPr>
  </w:style>
  <w:style w:type="character" w:styleId="FollowedHyperlink">
    <w:name w:val="FollowedHyperlink"/>
    <w:basedOn w:val="DefaultParagraphFont"/>
    <w:uiPriority w:val="99"/>
    <w:semiHidden/>
    <w:unhideWhenUsed/>
    <w:rsid w:val="00B60B3C"/>
    <w:rPr>
      <w:color w:val="800080" w:themeColor="followedHyperlink"/>
      <w:u w:val="single"/>
    </w:rPr>
  </w:style>
  <w:style w:type="paragraph" w:styleId="Revision">
    <w:name w:val="Revision"/>
    <w:hidden/>
    <w:uiPriority w:val="99"/>
    <w:semiHidden/>
    <w:rsid w:val="00B60B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header3.xml" Type="http://schemas.openxmlformats.org/officeDocument/2006/relationships/header"/>
<Relationship Id="rId11" Target="footer3.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header2.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_rels/footnotes.xml.rels><?xml version="1.0" encoding="UTF-8" standalone="yes"?>
<Relationships xmlns="http://schemas.openxmlformats.org/package/2006/relationships">
<Relationship Id="rId1" Target="https://www.synigoros.gr/?i=human-rights.en.recentinterventions.791674" TargetMode="External" Type="http://schemas.openxmlformats.org/officeDocument/2006/relationships/hyperlink"/>
<Relationship Id="rId2" Target="https://frontex.europa.eu/media-centre/management-board-updates/conclusions-of-the-management-board-s-meeting-on-5-march-2021-on-the-report-of-its-working-group-on-fundamental-rights-and-legal-operational-aspects-of-operations-in-the-aegean-sea-aFewSI"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2021-06-21T10:37:00Z</dcterms:created>
  <dcterms:modified xsi:type="dcterms:W3CDTF">2021-06-21T10:37:00Z</dcterms:modified>
  <cp:revision>1</cp:revision>
</cp:coreProperties>
</file>